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EB" w:rsidRPr="00FA11EB" w:rsidRDefault="00FA11EB" w:rsidP="00FA11EB">
      <w:pPr>
        <w:pStyle w:val="Zkladntext"/>
        <w:jc w:val="center"/>
        <w:rPr>
          <w:b/>
          <w:sz w:val="28"/>
        </w:rPr>
      </w:pPr>
      <w:r w:rsidRPr="00FA11EB">
        <w:rPr>
          <w:b/>
          <w:sz w:val="28"/>
        </w:rPr>
        <w:t>Příloha č. 1</w:t>
      </w:r>
      <w:r>
        <w:rPr>
          <w:b/>
          <w:sz w:val="28"/>
        </w:rPr>
        <w:t xml:space="preserve"> a)</w:t>
      </w:r>
      <w:r w:rsidRPr="00FA11EB">
        <w:rPr>
          <w:b/>
          <w:sz w:val="28"/>
        </w:rPr>
        <w:t xml:space="preserve"> </w:t>
      </w:r>
      <w:r w:rsidRPr="002A7A59">
        <w:rPr>
          <w:b/>
          <w:sz w:val="28"/>
          <w:szCs w:val="28"/>
        </w:rPr>
        <w:t>veřejnoprávní smlouvy o poskytnutí dotace</w:t>
      </w:r>
    </w:p>
    <w:p w:rsidR="0038069B" w:rsidRDefault="00FA11EB" w:rsidP="00FA11EB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Pokyny k vyúčtování poskytnutých dotací z rozpočtu města Ostrov na podporu sportovních, kulturních a zájmových aktivit</w:t>
      </w:r>
    </w:p>
    <w:p w:rsidR="00FA11EB" w:rsidRPr="00FA11EB" w:rsidRDefault="00FA11EB" w:rsidP="00FA11EB">
      <w:pPr>
        <w:pStyle w:val="Zkladntext"/>
      </w:pPr>
    </w:p>
    <w:p w:rsidR="0038069B" w:rsidRPr="00FA11EB" w:rsidRDefault="003377C2" w:rsidP="00676453">
      <w:r w:rsidRPr="00FA11EB">
        <w:t xml:space="preserve">Vyúčtování musí být předloženo na předepsaných formulářích, které jsou přílohou smlouvy </w:t>
      </w:r>
      <w:r w:rsidR="00FA11EB">
        <w:t>o </w:t>
      </w:r>
      <w:r w:rsidRPr="00FA11EB">
        <w:t>poskytnutí dotace z rozpočtu města.</w:t>
      </w:r>
    </w:p>
    <w:p w:rsidR="0038069B" w:rsidRDefault="000E53C2" w:rsidP="00676453">
      <w:r>
        <w:t xml:space="preserve">Příjemce je povinen doložit spolu s </w:t>
      </w:r>
      <w:r w:rsidRPr="000E53C2">
        <w:t>Přehled</w:t>
      </w:r>
      <w:r>
        <w:t>em</w:t>
      </w:r>
      <w:r w:rsidRPr="000E53C2">
        <w:t xml:space="preserve"> o úhradách plateb</w:t>
      </w:r>
      <w:r>
        <w:t xml:space="preserve"> kopie dokladů (faktura, účtenka</w:t>
      </w:r>
      <w:r w:rsidR="009F6845">
        <w:t>, pokladní doklad</w:t>
      </w:r>
      <w:r>
        <w:t xml:space="preserve">), </w:t>
      </w:r>
      <w:r w:rsidRPr="000E53C2">
        <w:t xml:space="preserve">které jsou označeny číselnou řadou, pod kterou jsou vedeny v daňové evidenci nebo účetnictví. </w:t>
      </w:r>
      <w:r w:rsidR="003377C2" w:rsidRPr="000E53C2">
        <w:t>Ke</w:t>
      </w:r>
      <w:r w:rsidR="003377C2" w:rsidRPr="000E53C2">
        <w:rPr>
          <w:spacing w:val="22"/>
        </w:rPr>
        <w:t xml:space="preserve"> </w:t>
      </w:r>
      <w:r w:rsidR="003377C2" w:rsidRPr="000E53C2">
        <w:t>každému</w:t>
      </w:r>
      <w:r w:rsidR="00FA11EB" w:rsidRPr="000E53C2">
        <w:t xml:space="preserve"> </w:t>
      </w:r>
      <w:r w:rsidRPr="000E53C2">
        <w:t>dokladu</w:t>
      </w:r>
      <w:r w:rsidR="003377C2" w:rsidRPr="000E53C2">
        <w:t xml:space="preserve"> musí být doložen doklad o její úhradě </w:t>
      </w:r>
      <w:r w:rsidR="009F6845">
        <w:t xml:space="preserve">nebo příjmu </w:t>
      </w:r>
      <w:r w:rsidR="003377C2" w:rsidRPr="000E53C2">
        <w:t>(bankovní výpis či pokladní doklad).</w:t>
      </w:r>
    </w:p>
    <w:p w:rsidR="00692AC4" w:rsidRDefault="00692AC4" w:rsidP="00676453"/>
    <w:p w:rsidR="00692AC4" w:rsidRPr="0063171F" w:rsidRDefault="00692AC4" w:rsidP="00692AC4">
      <w:pPr>
        <w:pStyle w:val="Zkladntextodsazen2"/>
        <w:widowControl/>
        <w:autoSpaceDE/>
        <w:autoSpaceDN/>
        <w:spacing w:after="0" w:line="240" w:lineRule="auto"/>
        <w:ind w:left="0"/>
        <w:rPr>
          <w:b/>
        </w:rPr>
      </w:pPr>
      <w:r w:rsidRPr="0063171F">
        <w:rPr>
          <w:b/>
        </w:rPr>
        <w:t>Příjemci dotace jsou povinni vyúčtovat všechny dosažené příjmy (výnosy) vyjma dotace poskytnut</w:t>
      </w:r>
      <w:r w:rsidR="00315DE2" w:rsidRPr="0063171F">
        <w:rPr>
          <w:b/>
        </w:rPr>
        <w:t>é</w:t>
      </w:r>
      <w:r w:rsidRPr="0063171F">
        <w:rPr>
          <w:b/>
        </w:rPr>
        <w:t xml:space="preserve"> Městem a všechny </w:t>
      </w:r>
      <w:r w:rsidR="00315DE2" w:rsidRPr="0063171F">
        <w:rPr>
          <w:b/>
        </w:rPr>
        <w:t xml:space="preserve">vynaložené </w:t>
      </w:r>
      <w:r w:rsidRPr="0063171F">
        <w:rPr>
          <w:b/>
        </w:rPr>
        <w:t xml:space="preserve">výdaje (náklady). </w:t>
      </w:r>
    </w:p>
    <w:p w:rsidR="00692AC4" w:rsidRDefault="00692AC4" w:rsidP="00676453"/>
    <w:p w:rsidR="00F5414E" w:rsidRDefault="00F5414E" w:rsidP="00676453"/>
    <w:p w:rsidR="00F64EDB" w:rsidRPr="00F64EDB" w:rsidRDefault="00F64EDB" w:rsidP="00F64EDB">
      <w:pPr>
        <w:jc w:val="center"/>
        <w:rPr>
          <w:b/>
          <w:sz w:val="28"/>
          <w:u w:val="single"/>
        </w:rPr>
      </w:pPr>
      <w:r w:rsidRPr="00F64EDB">
        <w:rPr>
          <w:b/>
          <w:sz w:val="28"/>
          <w:u w:val="single"/>
        </w:rPr>
        <w:t>Uznatelné výdaje</w:t>
      </w:r>
    </w:p>
    <w:p w:rsidR="00F64EDB" w:rsidRDefault="00F64EDB" w:rsidP="00F64EDB">
      <w:pPr>
        <w:jc w:val="center"/>
      </w:pPr>
    </w:p>
    <w:p w:rsidR="00695104" w:rsidRPr="00695104" w:rsidRDefault="00695104" w:rsidP="0015523E">
      <w:pPr>
        <w:rPr>
          <w:b/>
          <w:u w:val="single"/>
        </w:rPr>
      </w:pPr>
      <w:r w:rsidRPr="00695104">
        <w:rPr>
          <w:b/>
          <w:u w:val="single"/>
        </w:rPr>
        <w:t>Materiál</w:t>
      </w:r>
    </w:p>
    <w:p w:rsidR="0038069B" w:rsidRPr="00FA11EB" w:rsidRDefault="003377C2" w:rsidP="0015523E">
      <w:r w:rsidRPr="00FA11EB">
        <w:t>Nakoupený materiál se musí vztahovat pouze k akci samé</w:t>
      </w:r>
      <w:r w:rsidR="0015523E">
        <w:t xml:space="preserve"> a musí být </w:t>
      </w:r>
      <w:r w:rsidR="0015523E">
        <w:rPr>
          <w:sz w:val="23"/>
          <w:szCs w:val="23"/>
        </w:rPr>
        <w:t>během akce zcela či alespoň z velké části spotřebován</w:t>
      </w:r>
      <w:r w:rsidRPr="00FA11EB">
        <w:t xml:space="preserve">. </w:t>
      </w:r>
    </w:p>
    <w:p w:rsidR="0038069B" w:rsidRDefault="0038069B" w:rsidP="0015523E"/>
    <w:p w:rsidR="00695104" w:rsidRPr="00695104" w:rsidRDefault="00695104" w:rsidP="0015523E">
      <w:pPr>
        <w:rPr>
          <w:b/>
          <w:u w:val="single"/>
        </w:rPr>
      </w:pPr>
      <w:r w:rsidRPr="00695104">
        <w:rPr>
          <w:b/>
          <w:u w:val="single"/>
        </w:rPr>
        <w:t>Věcné odměny</w:t>
      </w:r>
    </w:p>
    <w:p w:rsidR="0038069B" w:rsidRPr="00FA11EB" w:rsidRDefault="003377C2" w:rsidP="0015523E">
      <w:r w:rsidRPr="00FA11EB">
        <w:t xml:space="preserve">Nákup cen a trofejí </w:t>
      </w:r>
      <w:r w:rsidR="0015523E">
        <w:t>(</w:t>
      </w:r>
      <w:r w:rsidRPr="00FA11EB">
        <w:t>diplomy, poháry, medaile, potravinové ceny mimo alkohol nebo tabákové výrobky</w:t>
      </w:r>
      <w:r w:rsidR="0015523E">
        <w:t>)</w:t>
      </w:r>
      <w:r w:rsidRPr="00FA11EB">
        <w:t>. Účastníkům nelze za umístění v soutěži (turnaji, závodě) vyplatit odměnu v hotovosti.</w:t>
      </w:r>
    </w:p>
    <w:p w:rsidR="0038069B" w:rsidRDefault="0038069B" w:rsidP="0015523E"/>
    <w:p w:rsidR="00695104" w:rsidRPr="00695104" w:rsidRDefault="00695104" w:rsidP="0015523E">
      <w:pPr>
        <w:rPr>
          <w:b/>
          <w:u w:val="single"/>
        </w:rPr>
      </w:pPr>
      <w:r w:rsidRPr="00695104">
        <w:rPr>
          <w:b/>
          <w:u w:val="single"/>
        </w:rPr>
        <w:t>Startovné v soutěžích</w:t>
      </w:r>
    </w:p>
    <w:p w:rsidR="0038069B" w:rsidRPr="00FA11EB" w:rsidRDefault="003377C2" w:rsidP="0015523E">
      <w:r w:rsidRPr="00FA11EB">
        <w:t xml:space="preserve">Účastnický poplatek do soutěží a turnajů včetně registračních poplatků. V případě </w:t>
      </w:r>
      <w:r w:rsidR="0015523E">
        <w:t>startovného v </w:t>
      </w:r>
      <w:r w:rsidRPr="00FA11EB">
        <w:t>cizí měně bude také doložen kurz ČNB ze dne úhrady.</w:t>
      </w:r>
    </w:p>
    <w:p w:rsidR="0038069B" w:rsidRDefault="0038069B" w:rsidP="0015523E"/>
    <w:p w:rsidR="00695104" w:rsidRPr="00695104" w:rsidRDefault="00695104" w:rsidP="0015523E">
      <w:pPr>
        <w:rPr>
          <w:b/>
          <w:u w:val="single"/>
        </w:rPr>
      </w:pPr>
      <w:r>
        <w:rPr>
          <w:b/>
          <w:u w:val="single"/>
        </w:rPr>
        <w:t>Služby</w:t>
      </w:r>
      <w:r w:rsidR="00365622">
        <w:rPr>
          <w:b/>
          <w:u w:val="single"/>
        </w:rPr>
        <w:t xml:space="preserve"> </w:t>
      </w:r>
      <w:r w:rsidR="004F772A">
        <w:rPr>
          <w:b/>
          <w:u w:val="single"/>
        </w:rPr>
        <w:t>–</w:t>
      </w:r>
      <w:r w:rsidR="00365622">
        <w:rPr>
          <w:b/>
          <w:u w:val="single"/>
        </w:rPr>
        <w:t xml:space="preserve"> </w:t>
      </w:r>
      <w:r w:rsidR="004F772A">
        <w:rPr>
          <w:b/>
          <w:u w:val="single"/>
        </w:rPr>
        <w:t xml:space="preserve">pronájem, </w:t>
      </w:r>
      <w:r w:rsidR="00365622">
        <w:rPr>
          <w:b/>
          <w:u w:val="single"/>
        </w:rPr>
        <w:t>údržba</w:t>
      </w:r>
    </w:p>
    <w:p w:rsidR="00695104" w:rsidRDefault="00695104" w:rsidP="00695104">
      <w:r>
        <w:t xml:space="preserve">Nájem </w:t>
      </w:r>
      <w:r w:rsidR="003377C2" w:rsidRPr="00FA11EB">
        <w:t>tělovýchovného zařízení nebo prostor k aktivitám (např. tělocvična, hřiště, bazén, sál, klubovna apod.)</w:t>
      </w:r>
      <w:r>
        <w:t>.</w:t>
      </w:r>
    </w:p>
    <w:p w:rsidR="0038069B" w:rsidRPr="00FA11EB" w:rsidRDefault="00695104" w:rsidP="00695104">
      <w:r w:rsidRPr="00802999">
        <w:t>Služby spojené s užíváním předmětu nájmu</w:t>
      </w:r>
      <w:r w:rsidR="003377C2" w:rsidRPr="00802999">
        <w:t xml:space="preserve"> (elektřina, vodné, stočné, plyn, </w:t>
      </w:r>
      <w:r w:rsidR="002E3656" w:rsidRPr="00802999">
        <w:t>odpad</w:t>
      </w:r>
      <w:r w:rsidR="003377C2" w:rsidRPr="00802999">
        <w:t xml:space="preserve">) </w:t>
      </w:r>
      <w:r w:rsidRPr="00802999">
        <w:t>jsou</w:t>
      </w:r>
      <w:r w:rsidR="003377C2" w:rsidRPr="00802999">
        <w:t xml:space="preserve"> uzna</w:t>
      </w:r>
      <w:r w:rsidRPr="00802999">
        <w:t>telné</w:t>
      </w:r>
      <w:r w:rsidR="003377C2" w:rsidRPr="00802999">
        <w:t xml:space="preserve"> pouze </w:t>
      </w:r>
      <w:r w:rsidRPr="00802999">
        <w:t xml:space="preserve">po </w:t>
      </w:r>
      <w:r w:rsidR="003377C2" w:rsidRPr="00802999">
        <w:t>konečné</w:t>
      </w:r>
      <w:r w:rsidRPr="00802999">
        <w:t>m</w:t>
      </w:r>
      <w:r w:rsidR="003377C2" w:rsidRPr="00802999">
        <w:t xml:space="preserve"> vyúčtování.</w:t>
      </w:r>
    </w:p>
    <w:p w:rsidR="0038069B" w:rsidRPr="0007135D" w:rsidRDefault="003377C2" w:rsidP="00695104">
      <w:r w:rsidRPr="0007135D">
        <w:t>Nezbytná drobná údržba nebo drobné opravy</w:t>
      </w:r>
      <w:r w:rsidR="00BE7884" w:rsidRPr="0007135D">
        <w:t xml:space="preserve"> </w:t>
      </w:r>
      <w:r w:rsidRPr="0007135D">
        <w:t>zařízení</w:t>
      </w:r>
      <w:r w:rsidR="002E3656" w:rsidRPr="0007135D">
        <w:t>, nářadí a strojů</w:t>
      </w:r>
      <w:r w:rsidRPr="0007135D">
        <w:t>, údržba sportoviště (antuka, travní semeno, hnoj</w:t>
      </w:r>
      <w:r w:rsidR="002E3656" w:rsidRPr="0007135D">
        <w:t>ivo, benzin do sekačky, krmivo</w:t>
      </w:r>
      <w:r w:rsidR="00054BED">
        <w:t xml:space="preserve">, </w:t>
      </w:r>
      <w:r w:rsidR="00054BED" w:rsidRPr="00FA11EB">
        <w:t>odvoz odpadů</w:t>
      </w:r>
      <w:r w:rsidR="00054BED">
        <w:t xml:space="preserve"> apod.</w:t>
      </w:r>
      <w:r w:rsidR="002E3656" w:rsidRPr="0007135D">
        <w:t>)</w:t>
      </w:r>
      <w:r w:rsidR="00BE7884" w:rsidRPr="0007135D">
        <w:t>.</w:t>
      </w:r>
    </w:p>
    <w:p w:rsidR="0038069B" w:rsidRDefault="0038069B" w:rsidP="002E3656"/>
    <w:p w:rsidR="002E3656" w:rsidRPr="002E3656" w:rsidRDefault="00AE0B83" w:rsidP="002E3656">
      <w:pPr>
        <w:rPr>
          <w:b/>
          <w:u w:val="single"/>
        </w:rPr>
      </w:pPr>
      <w:r>
        <w:rPr>
          <w:b/>
          <w:u w:val="single"/>
        </w:rPr>
        <w:t>Výroba, t</w:t>
      </w:r>
      <w:r w:rsidR="002E3656" w:rsidRPr="002E3656">
        <w:rPr>
          <w:b/>
          <w:u w:val="single"/>
        </w:rPr>
        <w:t xml:space="preserve">isk </w:t>
      </w:r>
      <w:r w:rsidR="002E3656">
        <w:rPr>
          <w:b/>
          <w:u w:val="single"/>
        </w:rPr>
        <w:t>a kopírování propagačních materiálů</w:t>
      </w:r>
    </w:p>
    <w:p w:rsidR="0038069B" w:rsidRPr="00FA11EB" w:rsidRDefault="003377C2" w:rsidP="002E3656">
      <w:r w:rsidRPr="00FA11EB">
        <w:t>Týká se zejména činností spojených s obsahovým a organizačním zabezp</w:t>
      </w:r>
      <w:r w:rsidR="002E3656">
        <w:t xml:space="preserve">ečením akcí (soutěží), jejichž </w:t>
      </w:r>
      <w:r w:rsidRPr="00FA11EB">
        <w:t xml:space="preserve">charakter to vyžaduje </w:t>
      </w:r>
      <w:r w:rsidR="002E3656">
        <w:t>(</w:t>
      </w:r>
      <w:r w:rsidRPr="00FA11EB">
        <w:t xml:space="preserve">doklad musí obsahovat </w:t>
      </w:r>
      <w:r w:rsidR="002E3656">
        <w:t xml:space="preserve">účelu </w:t>
      </w:r>
      <w:r w:rsidRPr="00FA11EB">
        <w:t>tisku</w:t>
      </w:r>
      <w:r w:rsidR="002E3656">
        <w:t xml:space="preserve">, </w:t>
      </w:r>
      <w:r w:rsidR="002E3656" w:rsidRPr="00FA11EB">
        <w:t xml:space="preserve">množství </w:t>
      </w:r>
      <w:r w:rsidR="002E3656">
        <w:t xml:space="preserve">a </w:t>
      </w:r>
      <w:r w:rsidRPr="00FA11EB">
        <w:t>počet stran materiálu, jeho formát</w:t>
      </w:r>
      <w:r w:rsidR="002E3656">
        <w:t>)</w:t>
      </w:r>
      <w:r w:rsidRPr="00FA11EB">
        <w:t>.</w:t>
      </w:r>
    </w:p>
    <w:p w:rsidR="0038069B" w:rsidRPr="00FA11EB" w:rsidRDefault="0038069B" w:rsidP="002E3656"/>
    <w:p w:rsidR="003E1BCD" w:rsidRDefault="003377C2" w:rsidP="009336F7">
      <w:pPr>
        <w:rPr>
          <w:b/>
          <w:u w:val="single"/>
        </w:rPr>
      </w:pPr>
      <w:r w:rsidRPr="009336F7">
        <w:rPr>
          <w:b/>
          <w:u w:val="single"/>
        </w:rPr>
        <w:t>Honoráře</w:t>
      </w:r>
      <w:r w:rsidR="003E1BCD">
        <w:rPr>
          <w:b/>
          <w:u w:val="single"/>
        </w:rPr>
        <w:t>, mzdy</w:t>
      </w:r>
    </w:p>
    <w:p w:rsidR="0038069B" w:rsidRPr="003E1BCD" w:rsidRDefault="003E1BCD" w:rsidP="009336F7">
      <w:r>
        <w:rPr>
          <w:szCs w:val="24"/>
        </w:rPr>
        <w:t>J</w:t>
      </w:r>
      <w:r w:rsidRPr="00FC1F1A">
        <w:rPr>
          <w:szCs w:val="24"/>
        </w:rPr>
        <w:t>edná se</w:t>
      </w:r>
      <w:r w:rsidR="00315DE2">
        <w:rPr>
          <w:szCs w:val="24"/>
        </w:rPr>
        <w:t xml:space="preserve"> pouze</w:t>
      </w:r>
      <w:r w:rsidRPr="00FC1F1A">
        <w:rPr>
          <w:szCs w:val="24"/>
        </w:rPr>
        <w:t xml:space="preserve"> o náklady na rozhodčí</w:t>
      </w:r>
      <w:r>
        <w:rPr>
          <w:szCs w:val="24"/>
        </w:rPr>
        <w:t>, trenéry,</w:t>
      </w:r>
      <w:r w:rsidRPr="003E1BCD">
        <w:t xml:space="preserve"> </w:t>
      </w:r>
      <w:r w:rsidR="003377C2" w:rsidRPr="003E1BCD">
        <w:t>za vystoupení</w:t>
      </w:r>
      <w:r w:rsidR="00054BED">
        <w:t>,</w:t>
      </w:r>
      <w:r w:rsidR="00054BED" w:rsidRPr="00054BED">
        <w:t xml:space="preserve"> </w:t>
      </w:r>
      <w:r w:rsidR="00054BED">
        <w:t>t</w:t>
      </w:r>
      <w:r w:rsidR="00054BED" w:rsidRPr="00FA11EB">
        <w:t>echnické zajištění</w:t>
      </w:r>
      <w:r w:rsidR="00054BED">
        <w:t xml:space="preserve"> akce</w:t>
      </w:r>
      <w:r w:rsidR="00054BED" w:rsidRPr="00FA11EB">
        <w:t xml:space="preserve"> </w:t>
      </w:r>
      <w:r w:rsidR="00054BED">
        <w:t xml:space="preserve">(obsluha </w:t>
      </w:r>
      <w:r w:rsidR="00054BED" w:rsidRPr="00FA11EB">
        <w:t>časomír</w:t>
      </w:r>
      <w:r w:rsidR="00054BED">
        <w:t>y,</w:t>
      </w:r>
      <w:r w:rsidR="00054BED" w:rsidRPr="00FA11EB">
        <w:t xml:space="preserve"> nezb</w:t>
      </w:r>
      <w:r w:rsidR="00054BED">
        <w:t>ytně nutná pořadatelská služba apod.)</w:t>
      </w:r>
    </w:p>
    <w:p w:rsidR="0038069B" w:rsidRPr="00FA11EB" w:rsidRDefault="009336F7" w:rsidP="009336F7">
      <w:r>
        <w:t>D</w:t>
      </w:r>
      <w:r w:rsidR="003377C2" w:rsidRPr="00FA11EB">
        <w:t>oložit</w:t>
      </w:r>
      <w:r>
        <w:t xml:space="preserve"> s</w:t>
      </w:r>
      <w:r w:rsidR="003377C2" w:rsidRPr="00FA11EB">
        <w:t>mlouvou včetně výplaty</w:t>
      </w:r>
      <w:r w:rsidR="003377C2" w:rsidRPr="00FA11EB">
        <w:rPr>
          <w:spacing w:val="-5"/>
        </w:rPr>
        <w:t xml:space="preserve"> </w:t>
      </w:r>
      <w:r w:rsidR="003377C2" w:rsidRPr="00FA11EB">
        <w:t>honoráře.</w:t>
      </w:r>
    </w:p>
    <w:p w:rsidR="0024729B" w:rsidRDefault="0024729B" w:rsidP="009336F7">
      <w:pPr>
        <w:rPr>
          <w:b/>
          <w:u w:val="single"/>
        </w:rPr>
      </w:pPr>
    </w:p>
    <w:p w:rsidR="0038069B" w:rsidRPr="009336F7" w:rsidRDefault="003377C2" w:rsidP="009336F7">
      <w:pPr>
        <w:rPr>
          <w:b/>
          <w:u w:val="single"/>
        </w:rPr>
      </w:pPr>
      <w:r w:rsidRPr="009336F7">
        <w:rPr>
          <w:b/>
          <w:u w:val="single"/>
        </w:rPr>
        <w:t>Cestovní</w:t>
      </w:r>
      <w:r w:rsidRPr="009336F7">
        <w:rPr>
          <w:b/>
          <w:spacing w:val="59"/>
          <w:u w:val="single"/>
        </w:rPr>
        <w:t xml:space="preserve"> </w:t>
      </w:r>
      <w:r w:rsidRPr="009336F7">
        <w:rPr>
          <w:b/>
          <w:u w:val="single"/>
        </w:rPr>
        <w:t>náklady</w:t>
      </w:r>
    </w:p>
    <w:p w:rsidR="00BF7831" w:rsidRDefault="00BF7831" w:rsidP="009336F7">
      <w:r>
        <w:t>M</w:t>
      </w:r>
      <w:r w:rsidRPr="00FA11EB">
        <w:t xml:space="preserve">usí </w:t>
      </w:r>
      <w:r>
        <w:t>se</w:t>
      </w:r>
      <w:r w:rsidRPr="00FA11EB">
        <w:t xml:space="preserve"> jednat o hospodárně vynaložené částky, které souvisejí s realizací zabezpečované akce.</w:t>
      </w:r>
    </w:p>
    <w:p w:rsidR="004F5C9A" w:rsidRDefault="004F5C9A" w:rsidP="009336F7">
      <w:pPr>
        <w:rPr>
          <w:szCs w:val="24"/>
        </w:rPr>
      </w:pPr>
      <w:r w:rsidRPr="004F5C9A">
        <w:rPr>
          <w:szCs w:val="24"/>
        </w:rPr>
        <w:t xml:space="preserve">Cestovní náhrady </w:t>
      </w:r>
      <w:r w:rsidRPr="004F5C9A">
        <w:t xml:space="preserve">na </w:t>
      </w:r>
      <w:r w:rsidRPr="004F5C9A">
        <w:rPr>
          <w:szCs w:val="24"/>
        </w:rPr>
        <w:t>sportovní soutěže, turnaje musí být schváleny orgány subjektu a být v souladu</w:t>
      </w:r>
      <w:r w:rsidRPr="00FC1F1A">
        <w:rPr>
          <w:szCs w:val="24"/>
        </w:rPr>
        <w:t xml:space="preserve"> s platným právním předpisem pro náhrady cestovních výloh.</w:t>
      </w:r>
    </w:p>
    <w:p w:rsidR="0038069B" w:rsidRPr="00FA11EB" w:rsidRDefault="004F5C9A" w:rsidP="004F5C9A">
      <w:r>
        <w:rPr>
          <w:szCs w:val="24"/>
        </w:rPr>
        <w:lastRenderedPageBreak/>
        <w:t>S</w:t>
      </w:r>
      <w:r w:rsidRPr="00FC1F1A">
        <w:rPr>
          <w:szCs w:val="24"/>
        </w:rPr>
        <w:t xml:space="preserve">mluvní zajištění dopravy na utkání a soutěže firmami, </w:t>
      </w:r>
      <w:r>
        <w:rPr>
          <w:szCs w:val="24"/>
        </w:rPr>
        <w:t xml:space="preserve">které </w:t>
      </w:r>
      <w:r w:rsidRPr="00FC1F1A">
        <w:rPr>
          <w:szCs w:val="24"/>
        </w:rPr>
        <w:t>zajišťující výhradně dopravu (mimo taxi službu</w:t>
      </w:r>
      <w:r w:rsidRPr="004F5C9A">
        <w:rPr>
          <w:szCs w:val="24"/>
        </w:rPr>
        <w:t xml:space="preserve">), </w:t>
      </w:r>
      <w:r w:rsidR="003377C2" w:rsidRPr="004F5C9A">
        <w:t>se doklád</w:t>
      </w:r>
      <w:r w:rsidRPr="004F5C9A">
        <w:t>á</w:t>
      </w:r>
      <w:r w:rsidR="003377C2" w:rsidRPr="004F5C9A">
        <w:t xml:space="preserve"> fakturou.</w:t>
      </w:r>
    </w:p>
    <w:p w:rsidR="0038069B" w:rsidRPr="00FA11EB" w:rsidRDefault="003377C2" w:rsidP="009336F7">
      <w:r w:rsidRPr="00FA11EB">
        <w:t>Organizace může proplácet pouze takové cestovní výdaje, které souvisejí s realizací zabezpečované akce.</w:t>
      </w:r>
    </w:p>
    <w:p w:rsidR="0038069B" w:rsidRPr="00FA11EB" w:rsidRDefault="00BF7831" w:rsidP="009336F7">
      <w:r w:rsidRPr="00802999">
        <w:t>Cestovní náklady na tréninky a k</w:t>
      </w:r>
      <w:r w:rsidR="003377C2" w:rsidRPr="00802999">
        <w:t>apesné se</w:t>
      </w:r>
      <w:r w:rsidR="003377C2" w:rsidRPr="00802999">
        <w:rPr>
          <w:spacing w:val="-2"/>
        </w:rPr>
        <w:t xml:space="preserve"> </w:t>
      </w:r>
      <w:r w:rsidR="003377C2" w:rsidRPr="00802999">
        <w:t>neproplácí.</w:t>
      </w:r>
    </w:p>
    <w:p w:rsidR="0038069B" w:rsidRPr="00FA11EB" w:rsidRDefault="0038069B" w:rsidP="009336F7"/>
    <w:p w:rsidR="0038069B" w:rsidRPr="00BF7831" w:rsidRDefault="003377C2" w:rsidP="00BF7831">
      <w:pPr>
        <w:rPr>
          <w:b/>
          <w:u w:val="single"/>
        </w:rPr>
      </w:pPr>
      <w:r w:rsidRPr="00BF7831">
        <w:rPr>
          <w:b/>
          <w:spacing w:val="-60"/>
          <w:u w:val="single"/>
        </w:rPr>
        <w:t xml:space="preserve"> </w:t>
      </w:r>
      <w:r w:rsidRPr="00BF7831">
        <w:rPr>
          <w:b/>
          <w:u w:val="single"/>
        </w:rPr>
        <w:t>Ubytování</w:t>
      </w:r>
    </w:p>
    <w:p w:rsidR="00BF7831" w:rsidRDefault="00BF7831" w:rsidP="00BF7831">
      <w:r>
        <w:t>P</w:t>
      </w:r>
      <w:r w:rsidR="003377C2" w:rsidRPr="00FA11EB">
        <w:t xml:space="preserve">rostředky poskytnuté na ubytování </w:t>
      </w:r>
      <w:r>
        <w:t>musí být</w:t>
      </w:r>
      <w:r w:rsidR="003377C2" w:rsidRPr="00FA11EB">
        <w:t xml:space="preserve"> využity hospodárně. </w:t>
      </w:r>
    </w:p>
    <w:p w:rsidR="0038069B" w:rsidRPr="00FA11EB" w:rsidRDefault="003377C2" w:rsidP="00BF7831">
      <w:r w:rsidRPr="00FA11EB">
        <w:t xml:space="preserve">Doklad za ubytování musí obsahovat tyto údaje: počet nocí, cenu za jednu noc, počet osob, popř. jména ubytovaných. Na dokladu musí </w:t>
      </w:r>
      <w:r w:rsidRPr="00FA11EB">
        <w:rPr>
          <w:spacing w:val="-2"/>
        </w:rPr>
        <w:t xml:space="preserve">být </w:t>
      </w:r>
      <w:r w:rsidRPr="00FA11EB">
        <w:t>jako odběratel uveden název nebo jméno</w:t>
      </w:r>
      <w:r w:rsidRPr="00FA11EB">
        <w:rPr>
          <w:spacing w:val="55"/>
        </w:rPr>
        <w:t xml:space="preserve"> </w:t>
      </w:r>
      <w:r w:rsidRPr="00FA11EB">
        <w:t>subjektu.</w:t>
      </w:r>
    </w:p>
    <w:p w:rsidR="00BF7831" w:rsidRPr="00FA11EB" w:rsidRDefault="00BF7831" w:rsidP="00BF7831">
      <w:r w:rsidRPr="00BF7831">
        <w:t>Ubytování účastníků při akci s mezinárodní účastí odpovíd</w:t>
      </w:r>
      <w:r>
        <w:t>á</w:t>
      </w:r>
      <w:r w:rsidRPr="00BF7831">
        <w:t xml:space="preserve"> úrovní a kvalitou statutu a postavení ubytovaného ve vztahu ke konané</w:t>
      </w:r>
      <w:r w:rsidRPr="00BF7831">
        <w:rPr>
          <w:spacing w:val="-2"/>
        </w:rPr>
        <w:t xml:space="preserve"> </w:t>
      </w:r>
      <w:r w:rsidRPr="00BF7831">
        <w:t>akci.</w:t>
      </w:r>
    </w:p>
    <w:p w:rsidR="0038069B" w:rsidRPr="00FA11EB" w:rsidRDefault="0038069B" w:rsidP="00BF7831"/>
    <w:p w:rsidR="0038069B" w:rsidRPr="00FA11EB" w:rsidRDefault="0038069B" w:rsidP="00BF7831"/>
    <w:p w:rsidR="0038069B" w:rsidRDefault="003377C2" w:rsidP="00F64EDB">
      <w:pPr>
        <w:jc w:val="center"/>
        <w:rPr>
          <w:b/>
          <w:sz w:val="28"/>
          <w:u w:val="single"/>
        </w:rPr>
      </w:pPr>
      <w:r w:rsidRPr="00F64EDB">
        <w:rPr>
          <w:b/>
          <w:sz w:val="28"/>
          <w:u w:val="single"/>
        </w:rPr>
        <w:t>Neuznatelné výdaje</w:t>
      </w:r>
    </w:p>
    <w:p w:rsidR="00F64EDB" w:rsidRPr="00F64EDB" w:rsidRDefault="00F64EDB" w:rsidP="00F64EDB"/>
    <w:p w:rsidR="0038069B" w:rsidRPr="00FA11EB" w:rsidRDefault="003377C2" w:rsidP="00F64EDB">
      <w:pPr>
        <w:pStyle w:val="Odstavecseseznamem"/>
        <w:numPr>
          <w:ilvl w:val="0"/>
          <w:numId w:val="3"/>
        </w:numPr>
        <w:ind w:left="284" w:hanging="284"/>
      </w:pPr>
      <w:r w:rsidRPr="00FA11EB">
        <w:t>úhrada mezd a povinných odvodů z mezd členů statutárních orgánů a zaměstnanců organizací</w:t>
      </w:r>
    </w:p>
    <w:p w:rsidR="0038069B" w:rsidRPr="00FA11EB" w:rsidRDefault="003377C2" w:rsidP="00F64EDB">
      <w:pPr>
        <w:pStyle w:val="Odstavecseseznamem"/>
        <w:numPr>
          <w:ilvl w:val="0"/>
          <w:numId w:val="3"/>
        </w:numPr>
        <w:ind w:left="284" w:hanging="284"/>
      </w:pPr>
      <w:r w:rsidRPr="00FA11EB">
        <w:t xml:space="preserve">dotování nebo sponzorování dalšího subjektu či osoby, doklady znějící na jiný </w:t>
      </w:r>
      <w:proofErr w:type="gramStart"/>
      <w:r w:rsidRPr="00FA11EB">
        <w:t>subjekt</w:t>
      </w:r>
      <w:proofErr w:type="gramEnd"/>
      <w:r w:rsidRPr="00FA11EB">
        <w:t xml:space="preserve"> než je sepsána</w:t>
      </w:r>
      <w:r w:rsidRPr="00F64EDB">
        <w:rPr>
          <w:spacing w:val="-2"/>
        </w:rPr>
        <w:t xml:space="preserve"> </w:t>
      </w:r>
      <w:r w:rsidRPr="00FA11EB">
        <w:t>smlouva</w:t>
      </w:r>
    </w:p>
    <w:p w:rsidR="0038069B" w:rsidRPr="00FA11EB" w:rsidRDefault="003377C2" w:rsidP="00F64EDB">
      <w:pPr>
        <w:pStyle w:val="Odstavecseseznamem"/>
        <w:numPr>
          <w:ilvl w:val="0"/>
          <w:numId w:val="4"/>
        </w:numPr>
        <w:ind w:left="284" w:hanging="284"/>
      </w:pPr>
      <w:r w:rsidRPr="00FA11EB">
        <w:t>členské příspěvky v tuzemských a mezinárodních</w:t>
      </w:r>
      <w:r w:rsidRPr="00F64EDB">
        <w:rPr>
          <w:spacing w:val="-10"/>
        </w:rPr>
        <w:t xml:space="preserve"> </w:t>
      </w:r>
      <w:r w:rsidRPr="00FA11EB">
        <w:t>organizacích</w:t>
      </w:r>
    </w:p>
    <w:p w:rsidR="0038069B" w:rsidRPr="00FA11EB" w:rsidRDefault="003377C2" w:rsidP="00F64EDB">
      <w:pPr>
        <w:pStyle w:val="Odstavecseseznamem"/>
        <w:numPr>
          <w:ilvl w:val="0"/>
          <w:numId w:val="4"/>
        </w:numPr>
        <w:ind w:left="284" w:hanging="284"/>
      </w:pPr>
      <w:r w:rsidRPr="00FA11EB">
        <w:t>nespecifikované výdaje (tj. výdaje, které nelze účetně doložit) a</w:t>
      </w:r>
      <w:r w:rsidR="00F64EDB">
        <w:t xml:space="preserve"> doklady, které se nevztahují k </w:t>
      </w:r>
      <w:r w:rsidRPr="00FA11EB">
        <w:t>příslušnému roku přidělení</w:t>
      </w:r>
      <w:r w:rsidRPr="00F64EDB">
        <w:rPr>
          <w:spacing w:val="-4"/>
        </w:rPr>
        <w:t xml:space="preserve"> </w:t>
      </w:r>
      <w:r w:rsidRPr="00FA11EB">
        <w:t>dotace</w:t>
      </w:r>
    </w:p>
    <w:p w:rsidR="0038069B" w:rsidRPr="00802999" w:rsidRDefault="003377C2" w:rsidP="00F64EDB">
      <w:pPr>
        <w:pStyle w:val="Odstavecseseznamem"/>
        <w:numPr>
          <w:ilvl w:val="0"/>
          <w:numId w:val="4"/>
        </w:numPr>
        <w:ind w:left="284" w:hanging="284"/>
      </w:pPr>
      <w:r w:rsidRPr="00802999">
        <w:t>občerstvení, pohoštění – lze uznat pouze pitný režim</w:t>
      </w:r>
      <w:r w:rsidRPr="00802999">
        <w:rPr>
          <w:spacing w:val="-8"/>
        </w:rPr>
        <w:t xml:space="preserve"> </w:t>
      </w:r>
      <w:r w:rsidRPr="00802999">
        <w:t>dětí</w:t>
      </w:r>
    </w:p>
    <w:p w:rsidR="0038069B" w:rsidRPr="00FA11EB" w:rsidRDefault="003377C2" w:rsidP="00F64EDB">
      <w:pPr>
        <w:pStyle w:val="Odstavecseseznamem"/>
        <w:numPr>
          <w:ilvl w:val="0"/>
          <w:numId w:val="4"/>
        </w:numPr>
        <w:ind w:left="284" w:hanging="284"/>
      </w:pPr>
      <w:r w:rsidRPr="00FA11EB">
        <w:t>rekondič</w:t>
      </w:r>
      <w:r w:rsidR="00F64EDB">
        <w:t>ní a rekreační pobyty, zájezdy</w:t>
      </w:r>
    </w:p>
    <w:p w:rsidR="0038069B" w:rsidRPr="00FA11EB" w:rsidRDefault="003377C2" w:rsidP="00F64EDB">
      <w:pPr>
        <w:pStyle w:val="Odstavecseseznamem"/>
        <w:numPr>
          <w:ilvl w:val="0"/>
          <w:numId w:val="6"/>
        </w:numPr>
        <w:ind w:left="284" w:hanging="284"/>
      </w:pPr>
      <w:r w:rsidRPr="00FA11EB">
        <w:t>dary</w:t>
      </w:r>
    </w:p>
    <w:p w:rsidR="0038069B" w:rsidRPr="00F64EDB" w:rsidRDefault="003377C2" w:rsidP="00F64EDB">
      <w:pPr>
        <w:pStyle w:val="Odstavecseseznamem"/>
        <w:numPr>
          <w:ilvl w:val="0"/>
          <w:numId w:val="5"/>
        </w:numPr>
        <w:ind w:left="284" w:hanging="284"/>
        <w:rPr>
          <w:szCs w:val="24"/>
        </w:rPr>
      </w:pPr>
      <w:r w:rsidRPr="00FA11EB">
        <w:t>úhrada, jejímž předmětem jsou aktivity nebo požadavky</w:t>
      </w:r>
      <w:r w:rsidRPr="002B72CA">
        <w:t xml:space="preserve"> </w:t>
      </w:r>
      <w:r w:rsidRPr="00F64EDB">
        <w:t>hrazené</w:t>
      </w:r>
      <w:r w:rsidRPr="00F64EDB">
        <w:rPr>
          <w:spacing w:val="-11"/>
        </w:rPr>
        <w:t xml:space="preserve"> </w:t>
      </w:r>
      <w:proofErr w:type="gramStart"/>
      <w:r w:rsidRPr="00F64EDB">
        <w:t>zdravotními</w:t>
      </w:r>
      <w:r w:rsidR="00F64EDB" w:rsidRPr="00F64EDB">
        <w:t xml:space="preserve"> </w:t>
      </w:r>
      <w:r w:rsidRPr="00F64EDB">
        <w:rPr>
          <w:spacing w:val="-60"/>
          <w:szCs w:val="24"/>
        </w:rPr>
        <w:t xml:space="preserve"> </w:t>
      </w:r>
      <w:r w:rsidRPr="00F64EDB">
        <w:rPr>
          <w:szCs w:val="24"/>
        </w:rPr>
        <w:t>pojišťovnami</w:t>
      </w:r>
      <w:proofErr w:type="gramEnd"/>
    </w:p>
    <w:p w:rsidR="0038069B" w:rsidRDefault="002B72CA" w:rsidP="00F64EDB">
      <w:pPr>
        <w:pStyle w:val="Odstavecseseznamem"/>
        <w:numPr>
          <w:ilvl w:val="0"/>
          <w:numId w:val="5"/>
        </w:numPr>
        <w:ind w:left="284" w:hanging="284"/>
      </w:pPr>
      <w:r>
        <w:t xml:space="preserve">pokuty, </w:t>
      </w:r>
      <w:r w:rsidR="003377C2" w:rsidRPr="00FA11EB">
        <w:t>sankce</w:t>
      </w:r>
      <w:r>
        <w:t>, penále</w:t>
      </w:r>
    </w:p>
    <w:p w:rsidR="002B72CA" w:rsidRDefault="002B72CA" w:rsidP="00F64EDB">
      <w:pPr>
        <w:pStyle w:val="Odstavecseseznamem"/>
        <w:numPr>
          <w:ilvl w:val="0"/>
          <w:numId w:val="5"/>
        </w:numPr>
        <w:ind w:left="284" w:hanging="284"/>
      </w:pPr>
      <w:r>
        <w:t>úroky z úvěrů</w:t>
      </w:r>
    </w:p>
    <w:p w:rsidR="002B72CA" w:rsidRDefault="002B72CA" w:rsidP="00F64EDB">
      <w:pPr>
        <w:pStyle w:val="Odstavecseseznamem"/>
        <w:numPr>
          <w:ilvl w:val="0"/>
          <w:numId w:val="5"/>
        </w:numPr>
        <w:ind w:left="284" w:hanging="284"/>
      </w:pPr>
      <w:r>
        <w:t>náhrady škod</w:t>
      </w:r>
    </w:p>
    <w:p w:rsidR="002B72CA" w:rsidRPr="00FA11EB" w:rsidRDefault="002B72CA" w:rsidP="00F64EDB">
      <w:pPr>
        <w:pStyle w:val="Odstavecseseznamem"/>
        <w:numPr>
          <w:ilvl w:val="0"/>
          <w:numId w:val="5"/>
        </w:numPr>
        <w:ind w:left="284" w:hanging="284"/>
      </w:pPr>
      <w:r>
        <w:t>pojistné</w:t>
      </w:r>
    </w:p>
    <w:p w:rsidR="0038069B" w:rsidRPr="00FA11EB" w:rsidRDefault="003377C2" w:rsidP="00F64EDB">
      <w:pPr>
        <w:pStyle w:val="Odstavecseseznamem"/>
        <w:numPr>
          <w:ilvl w:val="0"/>
          <w:numId w:val="5"/>
        </w:numPr>
        <w:ind w:left="284" w:hanging="284"/>
      </w:pPr>
      <w:r w:rsidRPr="00FA11EB">
        <w:t>odměna vyplacená v hotovosti účastníkům za umístění v soutěži (turnaji,</w:t>
      </w:r>
      <w:r w:rsidRPr="00F64EDB">
        <w:rPr>
          <w:spacing w:val="-10"/>
        </w:rPr>
        <w:t xml:space="preserve"> </w:t>
      </w:r>
      <w:r w:rsidRPr="00FA11EB">
        <w:t>závodě)</w:t>
      </w:r>
    </w:p>
    <w:p w:rsidR="00F5414E" w:rsidRDefault="00F64EDB" w:rsidP="00F5414E">
      <w:pPr>
        <w:pStyle w:val="Odstavecseseznamem"/>
        <w:numPr>
          <w:ilvl w:val="0"/>
          <w:numId w:val="5"/>
        </w:numPr>
        <w:ind w:left="284" w:hanging="284"/>
      </w:pPr>
      <w:r>
        <w:t xml:space="preserve">pořízení </w:t>
      </w:r>
      <w:r w:rsidR="003377C2" w:rsidRPr="00FA11EB">
        <w:t>h</w:t>
      </w:r>
      <w:r>
        <w:t>motného nebo nehmotného majetku</w:t>
      </w:r>
      <w:r w:rsidR="003377C2" w:rsidRPr="00FA11EB">
        <w:t xml:space="preserve"> v </w:t>
      </w:r>
      <w:r w:rsidR="006C6D31">
        <w:t>pořizovací</w:t>
      </w:r>
      <w:r w:rsidR="003377C2" w:rsidRPr="00FA11EB">
        <w:t xml:space="preserve"> ceně 3.000 Kč </w:t>
      </w:r>
      <w:r w:rsidR="006C6D31">
        <w:t xml:space="preserve">a vyšší </w:t>
      </w:r>
      <w:r w:rsidR="003377C2" w:rsidRPr="00FA11EB">
        <w:t>s</w:t>
      </w:r>
      <w:r w:rsidR="006C6D31">
        <w:t> dobou použitelnosti</w:t>
      </w:r>
      <w:r w:rsidR="003377C2" w:rsidRPr="00FA11EB">
        <w:t xml:space="preserve"> delší než jeden rok.</w:t>
      </w:r>
    </w:p>
    <w:p w:rsidR="00F5414E" w:rsidRPr="0063171F" w:rsidRDefault="00F5414E" w:rsidP="00F5414E">
      <w:pPr>
        <w:pStyle w:val="Odstavecseseznamem"/>
        <w:numPr>
          <w:ilvl w:val="0"/>
          <w:numId w:val="5"/>
        </w:numPr>
        <w:ind w:left="284" w:hanging="284"/>
      </w:pPr>
      <w:bookmarkStart w:id="0" w:name="_GoBack"/>
      <w:r w:rsidRPr="0063171F">
        <w:t xml:space="preserve">telefonní </w:t>
      </w:r>
      <w:r w:rsidR="0007135D" w:rsidRPr="0063171F">
        <w:t>poplatky, internetové poplatky,</w:t>
      </w:r>
      <w:r w:rsidRPr="0063171F">
        <w:t xml:space="preserve"> ostatní datové služby</w:t>
      </w:r>
      <w:r w:rsidR="0007135D" w:rsidRPr="0063171F">
        <w:t>, poštovné</w:t>
      </w:r>
    </w:p>
    <w:bookmarkEnd w:id="0"/>
    <w:p w:rsidR="00F5414E" w:rsidRPr="00FA11EB" w:rsidRDefault="00F5414E" w:rsidP="00F5414E">
      <w:pPr>
        <w:pStyle w:val="Odstavecseseznamem"/>
        <w:ind w:left="284" w:firstLine="0"/>
      </w:pPr>
    </w:p>
    <w:sectPr w:rsidR="00F5414E" w:rsidRPr="00FA11EB" w:rsidSect="00FA11EB">
      <w:footerReference w:type="default" r:id="rId8"/>
      <w:pgSz w:w="11910" w:h="16840"/>
      <w:pgMar w:top="1134" w:right="1180" w:bottom="1134" w:left="1134" w:header="717" w:footer="7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98C" w:rsidRDefault="001F398C">
      <w:r>
        <w:separator/>
      </w:r>
    </w:p>
  </w:endnote>
  <w:endnote w:type="continuationSeparator" w:id="0">
    <w:p w:rsidR="001F398C" w:rsidRDefault="001F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693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11EB" w:rsidRDefault="00FA11E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54B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54B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8069B" w:rsidRPr="00FA11EB" w:rsidRDefault="0038069B" w:rsidP="00FA11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98C" w:rsidRDefault="001F398C">
      <w:r>
        <w:separator/>
      </w:r>
    </w:p>
  </w:footnote>
  <w:footnote w:type="continuationSeparator" w:id="0">
    <w:p w:rsidR="001F398C" w:rsidRDefault="001F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30C9"/>
    <w:multiLevelType w:val="hybridMultilevel"/>
    <w:tmpl w:val="920AF4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5E"/>
    <w:multiLevelType w:val="hybridMultilevel"/>
    <w:tmpl w:val="83A851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F78E082"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  <w:b w:val="0"/>
      </w:rPr>
    </w:lvl>
    <w:lvl w:ilvl="2" w:tplc="F81A832C">
      <w:start w:val="1"/>
      <w:numFmt w:val="upperRoman"/>
      <w:lvlText w:val="%3."/>
      <w:lvlJc w:val="left"/>
      <w:pPr>
        <w:ind w:left="-198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" w15:restartNumberingAfterBreak="0">
    <w:nsid w:val="4C2313F1"/>
    <w:multiLevelType w:val="hybridMultilevel"/>
    <w:tmpl w:val="920A07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22F2"/>
    <w:multiLevelType w:val="hybridMultilevel"/>
    <w:tmpl w:val="B2947E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05994"/>
    <w:multiLevelType w:val="hybridMultilevel"/>
    <w:tmpl w:val="827AF2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7010"/>
    <w:multiLevelType w:val="hybridMultilevel"/>
    <w:tmpl w:val="C3F641A4"/>
    <w:lvl w:ilvl="0" w:tplc="04050005">
      <w:start w:val="1"/>
      <w:numFmt w:val="bullet"/>
      <w:lvlText w:val=""/>
      <w:lvlJc w:val="left"/>
      <w:pPr>
        <w:ind w:left="1198" w:hanging="360"/>
      </w:pPr>
      <w:rPr>
        <w:rFonts w:ascii="Wingdings" w:hAnsi="Wingdings" w:hint="default"/>
        <w:spacing w:val="-5"/>
        <w:w w:val="100"/>
        <w:sz w:val="24"/>
        <w:szCs w:val="24"/>
        <w:lang w:val="cs-CZ" w:eastAsia="en-US" w:bidi="ar-SA"/>
      </w:rPr>
    </w:lvl>
    <w:lvl w:ilvl="1" w:tplc="969697D6">
      <w:numFmt w:val="bullet"/>
      <w:lvlText w:val="•"/>
      <w:lvlJc w:val="left"/>
      <w:pPr>
        <w:ind w:left="2022" w:hanging="360"/>
      </w:pPr>
      <w:rPr>
        <w:rFonts w:hint="default"/>
        <w:lang w:val="cs-CZ" w:eastAsia="en-US" w:bidi="ar-SA"/>
      </w:rPr>
    </w:lvl>
    <w:lvl w:ilvl="2" w:tplc="7A00D64A">
      <w:numFmt w:val="bullet"/>
      <w:lvlText w:val="•"/>
      <w:lvlJc w:val="left"/>
      <w:pPr>
        <w:ind w:left="2845" w:hanging="360"/>
      </w:pPr>
      <w:rPr>
        <w:rFonts w:hint="default"/>
        <w:lang w:val="cs-CZ" w:eastAsia="en-US" w:bidi="ar-SA"/>
      </w:rPr>
    </w:lvl>
    <w:lvl w:ilvl="3" w:tplc="7FFC7A38">
      <w:numFmt w:val="bullet"/>
      <w:lvlText w:val="•"/>
      <w:lvlJc w:val="left"/>
      <w:pPr>
        <w:ind w:left="3667" w:hanging="360"/>
      </w:pPr>
      <w:rPr>
        <w:rFonts w:hint="default"/>
        <w:lang w:val="cs-CZ" w:eastAsia="en-US" w:bidi="ar-SA"/>
      </w:rPr>
    </w:lvl>
    <w:lvl w:ilvl="4" w:tplc="1C986572">
      <w:numFmt w:val="bullet"/>
      <w:lvlText w:val="•"/>
      <w:lvlJc w:val="left"/>
      <w:pPr>
        <w:ind w:left="4490" w:hanging="360"/>
      </w:pPr>
      <w:rPr>
        <w:rFonts w:hint="default"/>
        <w:lang w:val="cs-CZ" w:eastAsia="en-US" w:bidi="ar-SA"/>
      </w:rPr>
    </w:lvl>
    <w:lvl w:ilvl="5" w:tplc="4F12D4D8">
      <w:numFmt w:val="bullet"/>
      <w:lvlText w:val="•"/>
      <w:lvlJc w:val="left"/>
      <w:pPr>
        <w:ind w:left="5313" w:hanging="360"/>
      </w:pPr>
      <w:rPr>
        <w:rFonts w:hint="default"/>
        <w:lang w:val="cs-CZ" w:eastAsia="en-US" w:bidi="ar-SA"/>
      </w:rPr>
    </w:lvl>
    <w:lvl w:ilvl="6" w:tplc="13F84ECE">
      <w:numFmt w:val="bullet"/>
      <w:lvlText w:val="•"/>
      <w:lvlJc w:val="left"/>
      <w:pPr>
        <w:ind w:left="6135" w:hanging="360"/>
      </w:pPr>
      <w:rPr>
        <w:rFonts w:hint="default"/>
        <w:lang w:val="cs-CZ" w:eastAsia="en-US" w:bidi="ar-SA"/>
      </w:rPr>
    </w:lvl>
    <w:lvl w:ilvl="7" w:tplc="B5646BC2">
      <w:numFmt w:val="bullet"/>
      <w:lvlText w:val="•"/>
      <w:lvlJc w:val="left"/>
      <w:pPr>
        <w:ind w:left="6958" w:hanging="360"/>
      </w:pPr>
      <w:rPr>
        <w:rFonts w:hint="default"/>
        <w:lang w:val="cs-CZ" w:eastAsia="en-US" w:bidi="ar-SA"/>
      </w:rPr>
    </w:lvl>
    <w:lvl w:ilvl="8" w:tplc="517089CE">
      <w:numFmt w:val="bullet"/>
      <w:lvlText w:val="•"/>
      <w:lvlJc w:val="left"/>
      <w:pPr>
        <w:ind w:left="7781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E9D4A02"/>
    <w:multiLevelType w:val="hybridMultilevel"/>
    <w:tmpl w:val="06BCD786"/>
    <w:lvl w:ilvl="0" w:tplc="E56CDBC4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en-US" w:bidi="ar-SA"/>
      </w:rPr>
    </w:lvl>
    <w:lvl w:ilvl="1" w:tplc="969697D6">
      <w:numFmt w:val="bullet"/>
      <w:lvlText w:val="•"/>
      <w:lvlJc w:val="left"/>
      <w:pPr>
        <w:ind w:left="2022" w:hanging="360"/>
      </w:pPr>
      <w:rPr>
        <w:rFonts w:hint="default"/>
        <w:lang w:val="cs-CZ" w:eastAsia="en-US" w:bidi="ar-SA"/>
      </w:rPr>
    </w:lvl>
    <w:lvl w:ilvl="2" w:tplc="7A00D64A">
      <w:numFmt w:val="bullet"/>
      <w:lvlText w:val="•"/>
      <w:lvlJc w:val="left"/>
      <w:pPr>
        <w:ind w:left="2845" w:hanging="360"/>
      </w:pPr>
      <w:rPr>
        <w:rFonts w:hint="default"/>
        <w:lang w:val="cs-CZ" w:eastAsia="en-US" w:bidi="ar-SA"/>
      </w:rPr>
    </w:lvl>
    <w:lvl w:ilvl="3" w:tplc="7FFC7A38">
      <w:numFmt w:val="bullet"/>
      <w:lvlText w:val="•"/>
      <w:lvlJc w:val="left"/>
      <w:pPr>
        <w:ind w:left="3667" w:hanging="360"/>
      </w:pPr>
      <w:rPr>
        <w:rFonts w:hint="default"/>
        <w:lang w:val="cs-CZ" w:eastAsia="en-US" w:bidi="ar-SA"/>
      </w:rPr>
    </w:lvl>
    <w:lvl w:ilvl="4" w:tplc="1C986572">
      <w:numFmt w:val="bullet"/>
      <w:lvlText w:val="•"/>
      <w:lvlJc w:val="left"/>
      <w:pPr>
        <w:ind w:left="4490" w:hanging="360"/>
      </w:pPr>
      <w:rPr>
        <w:rFonts w:hint="default"/>
        <w:lang w:val="cs-CZ" w:eastAsia="en-US" w:bidi="ar-SA"/>
      </w:rPr>
    </w:lvl>
    <w:lvl w:ilvl="5" w:tplc="4F12D4D8">
      <w:numFmt w:val="bullet"/>
      <w:lvlText w:val="•"/>
      <w:lvlJc w:val="left"/>
      <w:pPr>
        <w:ind w:left="5313" w:hanging="360"/>
      </w:pPr>
      <w:rPr>
        <w:rFonts w:hint="default"/>
        <w:lang w:val="cs-CZ" w:eastAsia="en-US" w:bidi="ar-SA"/>
      </w:rPr>
    </w:lvl>
    <w:lvl w:ilvl="6" w:tplc="13F84ECE">
      <w:numFmt w:val="bullet"/>
      <w:lvlText w:val="•"/>
      <w:lvlJc w:val="left"/>
      <w:pPr>
        <w:ind w:left="6135" w:hanging="360"/>
      </w:pPr>
      <w:rPr>
        <w:rFonts w:hint="default"/>
        <w:lang w:val="cs-CZ" w:eastAsia="en-US" w:bidi="ar-SA"/>
      </w:rPr>
    </w:lvl>
    <w:lvl w:ilvl="7" w:tplc="B5646BC2">
      <w:numFmt w:val="bullet"/>
      <w:lvlText w:val="•"/>
      <w:lvlJc w:val="left"/>
      <w:pPr>
        <w:ind w:left="6958" w:hanging="360"/>
      </w:pPr>
      <w:rPr>
        <w:rFonts w:hint="default"/>
        <w:lang w:val="cs-CZ" w:eastAsia="en-US" w:bidi="ar-SA"/>
      </w:rPr>
    </w:lvl>
    <w:lvl w:ilvl="8" w:tplc="517089CE">
      <w:numFmt w:val="bullet"/>
      <w:lvlText w:val="•"/>
      <w:lvlJc w:val="left"/>
      <w:pPr>
        <w:ind w:left="7781" w:hanging="36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9B"/>
    <w:rsid w:val="00054BED"/>
    <w:rsid w:val="0007135D"/>
    <w:rsid w:val="00092EA4"/>
    <w:rsid w:val="000D40F6"/>
    <w:rsid w:val="000E53C2"/>
    <w:rsid w:val="0015523E"/>
    <w:rsid w:val="001C2474"/>
    <w:rsid w:val="001F398C"/>
    <w:rsid w:val="0020519C"/>
    <w:rsid w:val="0024729B"/>
    <w:rsid w:val="002B72CA"/>
    <w:rsid w:val="002E3656"/>
    <w:rsid w:val="00315DE2"/>
    <w:rsid w:val="003377C2"/>
    <w:rsid w:val="00365622"/>
    <w:rsid w:val="00366D55"/>
    <w:rsid w:val="0038069B"/>
    <w:rsid w:val="003E1BCD"/>
    <w:rsid w:val="004F5C9A"/>
    <w:rsid w:val="004F772A"/>
    <w:rsid w:val="00596461"/>
    <w:rsid w:val="0063171F"/>
    <w:rsid w:val="00676453"/>
    <w:rsid w:val="00692AC4"/>
    <w:rsid w:val="00695104"/>
    <w:rsid w:val="006C6D31"/>
    <w:rsid w:val="00802999"/>
    <w:rsid w:val="008F0772"/>
    <w:rsid w:val="008F10A9"/>
    <w:rsid w:val="009336F7"/>
    <w:rsid w:val="009F6845"/>
    <w:rsid w:val="00AD45F9"/>
    <w:rsid w:val="00AE0B83"/>
    <w:rsid w:val="00BE475A"/>
    <w:rsid w:val="00BE7884"/>
    <w:rsid w:val="00BF7831"/>
    <w:rsid w:val="00C72DDC"/>
    <w:rsid w:val="00D305E4"/>
    <w:rsid w:val="00D74B41"/>
    <w:rsid w:val="00E51AC2"/>
    <w:rsid w:val="00F03D5F"/>
    <w:rsid w:val="00F5414E"/>
    <w:rsid w:val="00F64EDB"/>
    <w:rsid w:val="00F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90FA0C-1A34-427E-AF63-301E536B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676453"/>
    <w:pPr>
      <w:jc w:val="both"/>
    </w:pPr>
    <w:rPr>
      <w:rFonts w:ascii="Times New Roman" w:eastAsia="Times New Roman" w:hAnsi="Times New Roman" w:cs="Times New Roman"/>
      <w:sz w:val="24"/>
      <w:lang w:val="cs-CZ"/>
    </w:rPr>
  </w:style>
  <w:style w:type="paragraph" w:styleId="Nadpis1">
    <w:name w:val="heading 1"/>
    <w:basedOn w:val="Normln"/>
    <w:uiPriority w:val="1"/>
    <w:qFormat/>
    <w:pPr>
      <w:spacing w:line="274" w:lineRule="exact"/>
      <w:ind w:left="118"/>
      <w:outlineLvl w:val="0"/>
    </w:pPr>
    <w:rPr>
      <w:b/>
      <w:bCs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4"/>
    </w:rPr>
  </w:style>
  <w:style w:type="paragraph" w:styleId="Nzev">
    <w:name w:val="Title"/>
    <w:basedOn w:val="Normln"/>
    <w:uiPriority w:val="1"/>
    <w:qFormat/>
    <w:pPr>
      <w:spacing w:before="9"/>
      <w:ind w:left="20" w:right="3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1198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A1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1EB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FA1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11EB"/>
    <w:rPr>
      <w:rFonts w:ascii="Times New Roman" w:eastAsia="Times New Roman" w:hAnsi="Times New Roman" w:cs="Times New Roman"/>
      <w:lang w:val="cs-CZ"/>
    </w:rPr>
  </w:style>
  <w:style w:type="paragraph" w:customStyle="1" w:styleId="Default">
    <w:name w:val="Default"/>
    <w:rsid w:val="0015523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5414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5414E"/>
    <w:rPr>
      <w:rFonts w:ascii="Times New Roman" w:eastAsia="Times New Roman" w:hAnsi="Times New Roman" w:cs="Times New Roman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C873-7510-4C56-A10D-BF42C1C2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vyúčtování  poskytnutých  grantů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vyúčtování  poskytnutých  grantů</dc:title>
  <dc:creator>Iveta Grünerová</dc:creator>
  <cp:lastModifiedBy>ruzickova</cp:lastModifiedBy>
  <cp:revision>3</cp:revision>
  <dcterms:created xsi:type="dcterms:W3CDTF">2020-09-07T08:52:00Z</dcterms:created>
  <dcterms:modified xsi:type="dcterms:W3CDTF">2020-09-22T07:15:00Z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2020-07-08T00:00:00Z</vt:filetime>
  </property>
</Properties>
</file>